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00C6" w14:textId="77777777" w:rsidR="0001302D" w:rsidRPr="0001302D" w:rsidRDefault="0001302D" w:rsidP="000130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es-MX"/>
        </w:rPr>
      </w:pPr>
      <w:r w:rsidRPr="0001302D">
        <w:rPr>
          <w:rFonts w:ascii="Arial" w:eastAsia="Times New Roman" w:hAnsi="Arial" w:cs="Arial"/>
          <w:color w:val="333333"/>
          <w:sz w:val="33"/>
          <w:szCs w:val="33"/>
          <w:lang w:eastAsia="es-MX"/>
        </w:rPr>
        <w:t>Detonando los Proyectos Estratégicos</w:t>
      </w:r>
    </w:p>
    <w:p w14:paraId="2410640E" w14:textId="77777777" w:rsidR="0001302D" w:rsidRDefault="0001302D" w:rsidP="0001302D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es-MX"/>
        </w:rPr>
      </w:pPr>
    </w:p>
    <w:p w14:paraId="23DB2270" w14:textId="77777777" w:rsidR="0001302D" w:rsidRPr="0001302D" w:rsidRDefault="0001302D" w:rsidP="0001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es-MX"/>
        </w:rPr>
        <w:t>Requisitos:</w:t>
      </w: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br/>
      </w:r>
    </w:p>
    <w:p w14:paraId="28C4E2C1" w14:textId="77777777" w:rsidR="0001302D" w:rsidRP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Cédula del proyecto (Proforma Fondos Tijuana);</w:t>
      </w:r>
    </w:p>
    <w:p w14:paraId="243BC534" w14:textId="77777777" w:rsidR="0001302D" w:rsidRP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Solicitud en hoja membretada en la que se describa el Evento o Proyecto a realizar, incluyendo el monto solicitado, así como el costo total, firmado por el Representante o Apoderado Legal del Organismo Ejecutor;</w:t>
      </w:r>
    </w:p>
    <w:p w14:paraId="2409337C" w14:textId="77777777" w:rsidR="0001302D" w:rsidRP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Acta Constitutiva con inscripción en el Registro Público de la Propiedad y Comercio;</w:t>
      </w:r>
    </w:p>
    <w:p w14:paraId="1008DC7D" w14:textId="77777777" w:rsidR="0001302D" w:rsidRP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Poder General para Pleitos y Cobranza, Actos de Administración y para suscribir, endosar y firmar todo título de Crédito, así como identificación oficial vigente (INE, Pasaporte o Cédula Profesional), del Representante o Apoderado Legal del Organismo Ejecutor ;</w:t>
      </w:r>
    </w:p>
    <w:p w14:paraId="3EFF62FB" w14:textId="77777777" w:rsidR="0001302D" w:rsidRP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Constancia de Situación Fiscal del Organismo Ejecutor;</w:t>
      </w:r>
    </w:p>
    <w:p w14:paraId="6684FA2B" w14:textId="77777777" w:rsidR="0001302D" w:rsidRP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Comprobante de domicilio (agua luz o teléfono), del domicilio fiscal del Organismo Ejecutor, no mayor a dos (2) meses;</w:t>
      </w:r>
    </w:p>
    <w:p w14:paraId="167E2C4C" w14:textId="77777777" w:rsidR="0001302D" w:rsidRP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Proyecto Ejecutivo del Evento o Proyecto firmado por el Representante Legal del Organismo Ejecutor en todas las hojas que lo integren;</w:t>
      </w:r>
    </w:p>
    <w:p w14:paraId="01762FF0" w14:textId="77777777" w:rsidR="0001302D" w:rsidRP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Presentar Cotización de los conceptos para lo que solicita el subsidio</w:t>
      </w:r>
      <w:r w:rsidRPr="0001302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2</w:t>
      </w: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. En caso de aplicar para la elaboración de proyecto deberá presentar tres (3) cotizaciones no mayores a 30 días (En hoja membretada y con sello o firma del proveedor).</w:t>
      </w:r>
    </w:p>
    <w:p w14:paraId="2E19B2E0" w14:textId="2ADF9159" w:rsidR="0001302D" w:rsidRDefault="0001302D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Incluir 3 referencias (Teléfono, correo electrónico y entre calles).</w:t>
      </w:r>
    </w:p>
    <w:p w14:paraId="5DD7DC6C" w14:textId="675991B9" w:rsidR="004A42BE" w:rsidRPr="0001302D" w:rsidRDefault="004A42BE" w:rsidP="0001302D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hyperlink r:id="rId5" w:tgtFrame="_blank" w:history="1">
        <w:r w:rsidRPr="004A42BE">
          <w:rPr>
            <w:rStyle w:val="Hipervnculo"/>
            <w:sz w:val="24"/>
            <w:szCs w:val="24"/>
          </w:rPr>
          <w:t>Aviso de privacidad</w:t>
        </w:r>
      </w:hyperlink>
    </w:p>
    <w:p w14:paraId="2AF0070E" w14:textId="77777777" w:rsidR="0001302D" w:rsidRPr="0001302D" w:rsidRDefault="0001302D" w:rsidP="0001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br/>
      </w:r>
    </w:p>
    <w:p w14:paraId="554B7498" w14:textId="77777777" w:rsidR="0001302D" w:rsidRPr="0001302D" w:rsidRDefault="0001302D" w:rsidP="000130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1</w:t>
      </w: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El Comité Técnico podrá autorizar los subsidios a proyectos y eventos cuando considere que genere impacto en la economía de la ciudad de Tijuana, no se autorizarán apoyos para cubrir el pago de pasivos y la adquisición de equipo de transporte, o para la realización de obra civil de ningún tipo, salvo aquellos que por las características del proyecto sea necesario.</w:t>
      </w:r>
    </w:p>
    <w:p w14:paraId="4AC4DEDF" w14:textId="77777777" w:rsidR="0001302D" w:rsidRPr="0001302D" w:rsidRDefault="0001302D" w:rsidP="000130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1302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vertAlign w:val="superscript"/>
          <w:lang w:eastAsia="es-MX"/>
        </w:rPr>
        <w:t>2</w:t>
      </w:r>
      <w:r w:rsidRPr="0001302D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Se entenderá como presupuesto total del proyecto la suma total de la o las cotizaciones presentadas como justificación del punto ocho (8) de los requisitos. Los gastos por concepto de honorarios solo serán aceptados en el caso de proyectos.</w:t>
      </w:r>
    </w:p>
    <w:p w14:paraId="7DA6E587" w14:textId="77777777" w:rsidR="00AD7CD5" w:rsidRDefault="004A42BE"/>
    <w:sectPr w:rsidR="00AD7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D9D"/>
    <w:multiLevelType w:val="multilevel"/>
    <w:tmpl w:val="1E2C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D"/>
    <w:rsid w:val="0001302D"/>
    <w:rsid w:val="003C7C4B"/>
    <w:rsid w:val="004A42BE"/>
    <w:rsid w:val="008354DA"/>
    <w:rsid w:val="00A26E85"/>
    <w:rsid w:val="00B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85E1"/>
  <w15:chartTrackingRefBased/>
  <w15:docId w15:val="{093CC4D1-854A-4D74-B736-7693E0C7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13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1302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A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juana.gob.mx/dependencias/SEDETI/docs/AVISO_DE_PRIVACIDAD_SEDETI_FF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Calderon,Carlos Noel</dc:creator>
  <cp:keywords/>
  <dc:description/>
  <cp:lastModifiedBy>Jason Othoniel Torres Luis</cp:lastModifiedBy>
  <cp:revision>2</cp:revision>
  <dcterms:created xsi:type="dcterms:W3CDTF">2021-03-01T20:21:00Z</dcterms:created>
  <dcterms:modified xsi:type="dcterms:W3CDTF">2022-01-26T23:49:00Z</dcterms:modified>
</cp:coreProperties>
</file>